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80F1FB" w14:textId="77777777" w:rsidR="00203AD8" w:rsidRDefault="001E112C">
      <w:pPr>
        <w:rPr>
          <w:sz w:val="40"/>
          <w:szCs w:val="40"/>
          <w:lang w:val="da-DK"/>
        </w:rPr>
      </w:pPr>
      <w:bookmarkStart w:id="0" w:name="_GoBack"/>
      <w:bookmarkEnd w:id="0"/>
      <w:r>
        <w:rPr>
          <w:sz w:val="40"/>
          <w:szCs w:val="40"/>
          <w:lang w:val="da-DK"/>
        </w:rPr>
        <w:t>Hjælp til at lave betalingspriser.</w:t>
      </w:r>
    </w:p>
    <w:p w14:paraId="7D80F1FC" w14:textId="77777777" w:rsidR="001E112C" w:rsidRDefault="001E112C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Der vil være op til 3 muligheder afhængig af hved eventmakeren har krydset af.</w:t>
      </w:r>
    </w:p>
    <w:p w14:paraId="7D80F1FD" w14:textId="77777777" w:rsidR="001E112C" w:rsidRDefault="001E112C">
      <w:pPr>
        <w:rPr>
          <w:sz w:val="20"/>
          <w:szCs w:val="20"/>
          <w:lang w:val="da-DK"/>
        </w:rPr>
      </w:pPr>
      <w:r w:rsidRPr="001E112C">
        <w:rPr>
          <w:noProof/>
          <w:sz w:val="20"/>
          <w:szCs w:val="20"/>
        </w:rPr>
        <w:drawing>
          <wp:inline distT="0" distB="0" distL="0" distR="0" wp14:anchorId="7D80F21B" wp14:editId="7D80F21C">
            <wp:extent cx="5943600" cy="7105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0F1FE" w14:textId="77777777" w:rsidR="001E112C" w:rsidRDefault="001E112C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Når der klikkes på en af de blå kan der ligges kostpris og deltagerpris ind.</w:t>
      </w:r>
      <w:r w:rsidR="00FA759C">
        <w:rPr>
          <w:sz w:val="20"/>
          <w:szCs w:val="20"/>
          <w:lang w:val="da-DK"/>
        </w:rPr>
        <w:t xml:space="preserve"> Sørg altid for at have den højeste mulige startpris så tillægspriserne bliver så små som muligt.</w:t>
      </w:r>
    </w:p>
    <w:p w14:paraId="7D80F1FF" w14:textId="77777777" w:rsidR="001E112C" w:rsidRDefault="001E112C">
      <w:pPr>
        <w:rPr>
          <w:sz w:val="20"/>
          <w:szCs w:val="20"/>
          <w:lang w:val="da-DK"/>
        </w:rPr>
      </w:pPr>
      <w:r w:rsidRPr="001E112C">
        <w:rPr>
          <w:noProof/>
          <w:sz w:val="20"/>
          <w:szCs w:val="20"/>
        </w:rPr>
        <w:drawing>
          <wp:inline distT="0" distB="0" distL="0" distR="0" wp14:anchorId="7D80F21D" wp14:editId="7D80F21E">
            <wp:extent cx="5295900" cy="2286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6966" cy="228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0F200" w14:textId="77777777" w:rsidR="001E112C" w:rsidRDefault="001E112C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Hvis deltagerpris ikke er i hele tier, rundes der altid op til nærmeste tier</w:t>
      </w:r>
      <w:r w:rsidR="00757B6F">
        <w:rPr>
          <w:sz w:val="20"/>
          <w:szCs w:val="20"/>
          <w:lang w:val="da-DK"/>
        </w:rPr>
        <w:t>, hvis der skal laves ekstra valg under customs fields er det selvfølgelig først til sidst der rundes op, så det passer med hele tier</w:t>
      </w:r>
      <w:r>
        <w:rPr>
          <w:sz w:val="20"/>
          <w:szCs w:val="20"/>
          <w:lang w:val="da-DK"/>
        </w:rPr>
        <w:t>. Husk at save før i klikker på Custom fields</w:t>
      </w:r>
      <w:r w:rsidR="00757B6F">
        <w:rPr>
          <w:sz w:val="20"/>
          <w:szCs w:val="20"/>
          <w:lang w:val="da-DK"/>
        </w:rPr>
        <w:t>.</w:t>
      </w:r>
    </w:p>
    <w:p w14:paraId="7D80F201" w14:textId="77777777" w:rsidR="00757B6F" w:rsidRDefault="00757B6F">
      <w:pPr>
        <w:rPr>
          <w:sz w:val="20"/>
          <w:szCs w:val="20"/>
          <w:lang w:val="da-DK"/>
        </w:rPr>
      </w:pPr>
    </w:p>
    <w:p w14:paraId="7D80F202" w14:textId="77777777" w:rsidR="00757B6F" w:rsidRDefault="00757B6F">
      <w:pPr>
        <w:rPr>
          <w:sz w:val="20"/>
          <w:szCs w:val="20"/>
          <w:lang w:val="da-DK"/>
        </w:rPr>
      </w:pPr>
    </w:p>
    <w:p w14:paraId="7D80F203" w14:textId="77777777" w:rsidR="00757B6F" w:rsidRDefault="00757B6F">
      <w:pPr>
        <w:rPr>
          <w:sz w:val="20"/>
          <w:szCs w:val="20"/>
          <w:lang w:val="da-DK"/>
        </w:rPr>
      </w:pPr>
      <w:r w:rsidRPr="00757B6F">
        <w:rPr>
          <w:noProof/>
          <w:sz w:val="20"/>
          <w:szCs w:val="20"/>
        </w:rPr>
        <w:lastRenderedPageBreak/>
        <w:drawing>
          <wp:inline distT="0" distB="0" distL="0" distR="0" wp14:anchorId="7D80F21F" wp14:editId="7D80F220">
            <wp:extent cx="5943600" cy="26231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0F204" w14:textId="77777777" w:rsidR="00FA759C" w:rsidRDefault="00FA759C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Under Custom fields er der 3 muligheder, navnene siger h</w:t>
      </w:r>
      <w:r w:rsidR="00E24B49">
        <w:rPr>
          <w:sz w:val="20"/>
          <w:szCs w:val="20"/>
          <w:lang w:val="da-DK"/>
        </w:rPr>
        <w:t>vad de kan bruges til.</w:t>
      </w:r>
    </w:p>
    <w:p w14:paraId="7D80F205" w14:textId="77777777" w:rsidR="00E24B49" w:rsidRDefault="00E24B49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Først Multiple choice som giver mulighed for at vælge en af forskellige aktivitetter.</w:t>
      </w:r>
    </w:p>
    <w:p w14:paraId="7D80F206" w14:textId="77777777" w:rsidR="00E24B49" w:rsidRDefault="00E24B49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Igen laveste pris er 0.00 og så opefter og sikrer at total prisen er hel tier, rundet op hvis nødvendigt.</w:t>
      </w:r>
    </w:p>
    <w:p w14:paraId="7D80F207" w14:textId="77777777" w:rsidR="00E24B49" w:rsidRDefault="00E24B49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Første eksempel passer med hele hvor anden eksempel er det halve for total prisen rammer rigtigt.</w:t>
      </w:r>
    </w:p>
    <w:p w14:paraId="7D80F208" w14:textId="77777777" w:rsidR="00FA759C" w:rsidRDefault="00FA759C">
      <w:pPr>
        <w:rPr>
          <w:sz w:val="20"/>
          <w:szCs w:val="20"/>
          <w:lang w:val="da-DK"/>
        </w:rPr>
      </w:pPr>
    </w:p>
    <w:p w14:paraId="7D80F209" w14:textId="77777777" w:rsidR="00FA759C" w:rsidRDefault="00FA759C">
      <w:pPr>
        <w:rPr>
          <w:sz w:val="20"/>
          <w:szCs w:val="20"/>
          <w:lang w:val="da-DK"/>
        </w:rPr>
      </w:pPr>
    </w:p>
    <w:p w14:paraId="7D80F20A" w14:textId="77777777" w:rsidR="00FA759C" w:rsidRDefault="00FA759C">
      <w:pPr>
        <w:rPr>
          <w:sz w:val="20"/>
          <w:szCs w:val="20"/>
          <w:lang w:val="da-DK"/>
        </w:rPr>
      </w:pPr>
    </w:p>
    <w:p w14:paraId="7D80F20B" w14:textId="77777777" w:rsidR="00757B6F" w:rsidRDefault="00757B6F">
      <w:pPr>
        <w:rPr>
          <w:sz w:val="20"/>
          <w:szCs w:val="20"/>
          <w:lang w:val="da-DK"/>
        </w:rPr>
      </w:pPr>
      <w:r w:rsidRPr="00757B6F">
        <w:rPr>
          <w:noProof/>
          <w:sz w:val="20"/>
          <w:szCs w:val="20"/>
        </w:rPr>
        <w:lastRenderedPageBreak/>
        <w:drawing>
          <wp:inline distT="0" distB="0" distL="0" distR="0" wp14:anchorId="7D80F221" wp14:editId="7D80F222">
            <wp:extent cx="5943600" cy="39198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0F20C" w14:textId="77777777" w:rsidR="00757B6F" w:rsidRDefault="00757B6F">
      <w:pPr>
        <w:rPr>
          <w:sz w:val="20"/>
          <w:szCs w:val="20"/>
          <w:lang w:val="da-DK"/>
        </w:rPr>
      </w:pPr>
      <w:r w:rsidRPr="00757B6F">
        <w:rPr>
          <w:noProof/>
          <w:sz w:val="20"/>
          <w:szCs w:val="20"/>
        </w:rPr>
        <w:lastRenderedPageBreak/>
        <w:drawing>
          <wp:inline distT="0" distB="0" distL="0" distR="0" wp14:anchorId="7D80F223" wp14:editId="7D80F224">
            <wp:extent cx="5943600" cy="5064125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0F20D" w14:textId="77777777" w:rsidR="00FA759C" w:rsidRDefault="00E24B49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Så er der Checkbox som bruges hvis der skal kan vælges flere forskellige aktivitetter under samme events.</w:t>
      </w:r>
    </w:p>
    <w:p w14:paraId="7D80F20E" w14:textId="77777777" w:rsidR="00FA759C" w:rsidRDefault="00FA759C">
      <w:pPr>
        <w:rPr>
          <w:sz w:val="20"/>
          <w:szCs w:val="20"/>
          <w:lang w:val="da-DK"/>
        </w:rPr>
      </w:pPr>
    </w:p>
    <w:p w14:paraId="7D80F20F" w14:textId="77777777" w:rsidR="00FA759C" w:rsidRDefault="00FA759C">
      <w:pPr>
        <w:rPr>
          <w:sz w:val="20"/>
          <w:szCs w:val="20"/>
          <w:lang w:val="da-DK"/>
        </w:rPr>
      </w:pPr>
      <w:r w:rsidRPr="00FA759C">
        <w:rPr>
          <w:noProof/>
          <w:sz w:val="20"/>
          <w:szCs w:val="20"/>
        </w:rPr>
        <w:lastRenderedPageBreak/>
        <w:drawing>
          <wp:inline distT="0" distB="0" distL="0" distR="0" wp14:anchorId="7D80F225" wp14:editId="7D80F226">
            <wp:extent cx="5943600" cy="237490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0F210" w14:textId="77777777" w:rsidR="00FA759C" w:rsidRDefault="00FA759C">
      <w:pPr>
        <w:rPr>
          <w:sz w:val="20"/>
          <w:szCs w:val="20"/>
          <w:lang w:val="da-DK"/>
        </w:rPr>
      </w:pPr>
    </w:p>
    <w:p w14:paraId="7D80F211" w14:textId="77777777" w:rsidR="00FA759C" w:rsidRPr="00E24B49" w:rsidRDefault="00E24B49">
      <w:pPr>
        <w:rPr>
          <w:color w:val="FF0000"/>
          <w:sz w:val="20"/>
          <w:szCs w:val="20"/>
          <w:lang w:val="da-DK"/>
        </w:rPr>
      </w:pPr>
      <w:r w:rsidRPr="00E24B49">
        <w:rPr>
          <w:color w:val="FF0000"/>
          <w:sz w:val="20"/>
          <w:szCs w:val="20"/>
          <w:highlight w:val="yellow"/>
          <w:lang w:val="da-DK"/>
        </w:rPr>
        <w:t>Gruppe id skal altid være 3</w:t>
      </w:r>
    </w:p>
    <w:p w14:paraId="7D80F212" w14:textId="77777777" w:rsidR="00FA759C" w:rsidRDefault="00FA759C">
      <w:pPr>
        <w:rPr>
          <w:sz w:val="20"/>
          <w:szCs w:val="20"/>
          <w:lang w:val="da-DK"/>
        </w:rPr>
      </w:pPr>
      <w:r w:rsidRPr="00FA759C">
        <w:rPr>
          <w:noProof/>
          <w:sz w:val="20"/>
          <w:szCs w:val="20"/>
        </w:rPr>
        <w:drawing>
          <wp:inline distT="0" distB="0" distL="0" distR="0" wp14:anchorId="7D80F227" wp14:editId="7D80F228">
            <wp:extent cx="5943600" cy="19240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0F213" w14:textId="77777777" w:rsidR="00FA759C" w:rsidRDefault="00E24B49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Så er der Text muligheden, her kan medlemmer skrive en tekst</w:t>
      </w:r>
      <w:r w:rsidR="0034540D">
        <w:rPr>
          <w:sz w:val="20"/>
          <w:szCs w:val="20"/>
          <w:lang w:val="da-DK"/>
        </w:rPr>
        <w:t xml:space="preserve">, hvor vi skal sikrer det er simpelt og evntmakeren ikke får forskellige teskter fra alle. </w:t>
      </w:r>
    </w:p>
    <w:p w14:paraId="7D80F214" w14:textId="77777777" w:rsidR="00FA759C" w:rsidRDefault="00FA759C">
      <w:pPr>
        <w:rPr>
          <w:sz w:val="20"/>
          <w:szCs w:val="20"/>
          <w:lang w:val="da-DK"/>
        </w:rPr>
      </w:pPr>
      <w:r w:rsidRPr="00FA759C">
        <w:rPr>
          <w:noProof/>
          <w:sz w:val="20"/>
          <w:szCs w:val="20"/>
        </w:rPr>
        <w:lastRenderedPageBreak/>
        <w:drawing>
          <wp:inline distT="0" distB="0" distL="0" distR="0" wp14:anchorId="7D80F229" wp14:editId="7D80F22A">
            <wp:extent cx="5883150" cy="2758679"/>
            <wp:effectExtent l="0" t="0" r="381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83150" cy="275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0F215" w14:textId="77777777" w:rsidR="000C0343" w:rsidRDefault="000C0343">
      <w:pPr>
        <w:rPr>
          <w:sz w:val="20"/>
          <w:szCs w:val="20"/>
          <w:lang w:val="da-DK"/>
        </w:rPr>
      </w:pPr>
    </w:p>
    <w:p w14:paraId="7D80F216" w14:textId="77777777" w:rsidR="000C0343" w:rsidRDefault="000C0343">
      <w:pPr>
        <w:rPr>
          <w:sz w:val="20"/>
          <w:szCs w:val="20"/>
          <w:lang w:val="da-DK"/>
        </w:rPr>
      </w:pPr>
    </w:p>
    <w:p w14:paraId="7D80F217" w14:textId="77777777" w:rsidR="000C0343" w:rsidRPr="000C0343" w:rsidRDefault="000C0343">
      <w:pPr>
        <w:rPr>
          <w:sz w:val="40"/>
          <w:szCs w:val="40"/>
          <w:lang w:val="da-DK"/>
        </w:rPr>
      </w:pPr>
      <w:r>
        <w:rPr>
          <w:sz w:val="40"/>
          <w:szCs w:val="40"/>
          <w:lang w:val="da-DK"/>
        </w:rPr>
        <w:t>Husk ved budgettet altid at have max antal noteret.</w:t>
      </w:r>
    </w:p>
    <w:p w14:paraId="7D80F218" w14:textId="77777777" w:rsidR="00FA759C" w:rsidRDefault="00FA759C">
      <w:pPr>
        <w:rPr>
          <w:sz w:val="20"/>
          <w:szCs w:val="20"/>
          <w:lang w:val="da-DK"/>
        </w:rPr>
      </w:pPr>
    </w:p>
    <w:p w14:paraId="7D80F219" w14:textId="77777777" w:rsidR="00FA759C" w:rsidRDefault="00FA759C">
      <w:pPr>
        <w:rPr>
          <w:sz w:val="20"/>
          <w:szCs w:val="20"/>
          <w:lang w:val="da-DK"/>
        </w:rPr>
      </w:pPr>
    </w:p>
    <w:p w14:paraId="7D80F21A" w14:textId="77777777" w:rsidR="00FA759C" w:rsidRPr="001E112C" w:rsidRDefault="00FA759C">
      <w:pPr>
        <w:rPr>
          <w:sz w:val="20"/>
          <w:szCs w:val="20"/>
          <w:lang w:val="da-DK"/>
        </w:rPr>
      </w:pPr>
    </w:p>
    <w:sectPr w:rsidR="00FA759C" w:rsidRPr="001E11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F3027" w14:textId="77777777" w:rsidR="00C237AF" w:rsidRDefault="00C237AF" w:rsidP="00EB00E3">
      <w:pPr>
        <w:spacing w:after="0" w:line="240" w:lineRule="auto"/>
      </w:pPr>
      <w:r>
        <w:separator/>
      </w:r>
    </w:p>
  </w:endnote>
  <w:endnote w:type="continuationSeparator" w:id="0">
    <w:p w14:paraId="78622482" w14:textId="77777777" w:rsidR="00C237AF" w:rsidRDefault="00C237AF" w:rsidP="00EB0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F814CF" w14:textId="77777777" w:rsidR="00C237AF" w:rsidRDefault="00C237AF" w:rsidP="00EB00E3">
      <w:pPr>
        <w:spacing w:after="0" w:line="240" w:lineRule="auto"/>
      </w:pPr>
      <w:r>
        <w:separator/>
      </w:r>
    </w:p>
  </w:footnote>
  <w:footnote w:type="continuationSeparator" w:id="0">
    <w:p w14:paraId="5A9783D6" w14:textId="77777777" w:rsidR="00C237AF" w:rsidRDefault="00C237AF" w:rsidP="00EB00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12C"/>
    <w:rsid w:val="000C0343"/>
    <w:rsid w:val="001E112C"/>
    <w:rsid w:val="00203AD8"/>
    <w:rsid w:val="0034540D"/>
    <w:rsid w:val="00757B6F"/>
    <w:rsid w:val="00C237AF"/>
    <w:rsid w:val="00E017E5"/>
    <w:rsid w:val="00E24B49"/>
    <w:rsid w:val="00EB00E3"/>
    <w:rsid w:val="00FA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0F1FB"/>
  <w15:docId w15:val="{570547D8-47F0-4391-B650-487E729DB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1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1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B00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0E3"/>
  </w:style>
  <w:style w:type="paragraph" w:styleId="Footer">
    <w:name w:val="footer"/>
    <w:basedOn w:val="Normal"/>
    <w:link w:val="FooterChar"/>
    <w:uiPriority w:val="99"/>
    <w:unhideWhenUsed/>
    <w:rsid w:val="00EB00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Siemens AG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Bilberg, Allan Gaardsted (WP SCM N BDK QM&amp;EHS QCI)</dc:creator>
  <cp:lastModifiedBy>Bilberg, Allan Gaardsted (SGRE OF OPS MFG BDK QM QEX)</cp:lastModifiedBy>
  <cp:revision>3</cp:revision>
  <dcterms:created xsi:type="dcterms:W3CDTF">2018-04-18T19:20:00Z</dcterms:created>
  <dcterms:modified xsi:type="dcterms:W3CDTF">2021-01-18T11:16:00Z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013f521-439d-4e48-8e98-41ab6c596aa7_Enabled">
    <vt:lpwstr>true</vt:lpwstr>
  </property>
  <property fmtid="{D5CDD505-2E9C-101B-9397-08002B2CF9AE}" pid="3" name="MSIP_Label_6013f521-439d-4e48-8e98-41ab6c596aa7_SetDate">
    <vt:lpwstr>2021-01-18T11:15:33Z</vt:lpwstr>
  </property>
  <property fmtid="{D5CDD505-2E9C-101B-9397-08002B2CF9AE}" pid="4" name="MSIP_Label_6013f521-439d-4e48-8e98-41ab6c596aa7_Method">
    <vt:lpwstr>Standard</vt:lpwstr>
  </property>
  <property fmtid="{D5CDD505-2E9C-101B-9397-08002B2CF9AE}" pid="5" name="MSIP_Label_6013f521-439d-4e48-8e98-41ab6c596aa7_Name">
    <vt:lpwstr>6013f521-439d-4e48-8e98-41ab6c596aa7</vt:lpwstr>
  </property>
  <property fmtid="{D5CDD505-2E9C-101B-9397-08002B2CF9AE}" pid="6" name="MSIP_Label_6013f521-439d-4e48-8e98-41ab6c596aa7_SiteId">
    <vt:lpwstr>12f921d8-f30d-4596-a652-7045b338485a</vt:lpwstr>
  </property>
  <property fmtid="{D5CDD505-2E9C-101B-9397-08002B2CF9AE}" pid="7" name="MSIP_Label_6013f521-439d-4e48-8e98-41ab6c596aa7_ActionId">
    <vt:lpwstr>8d1b0fcc-1eab-44f8-a6f6-470a02055b8a</vt:lpwstr>
  </property>
  <property fmtid="{D5CDD505-2E9C-101B-9397-08002B2CF9AE}" pid="8" name="MSIP_Label_6013f521-439d-4e48-8e98-41ab6c596aa7_ContentBits">
    <vt:lpwstr>0</vt:lpwstr>
  </property>
</Properties>
</file>